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31" w:rsidRDefault="00CC380B"/>
    <w:p w:rsidR="00201C04" w:rsidRDefault="00201C04"/>
    <w:p w:rsidR="00201C04" w:rsidRPr="008A4852" w:rsidRDefault="008A4852" w:rsidP="00201C04">
      <w:pPr>
        <w:rPr>
          <w:b/>
        </w:rPr>
      </w:pPr>
      <w:r w:rsidRPr="008A4852">
        <w:rPr>
          <w:b/>
        </w:rPr>
        <w:t>Unauthorised Signage and Safety</w:t>
      </w:r>
    </w:p>
    <w:p w:rsidR="008A4852" w:rsidRDefault="008A4852" w:rsidP="00201C04"/>
    <w:p w:rsidR="00CC380B" w:rsidRDefault="00201C04" w:rsidP="00201C04">
      <w:pPr>
        <w:rPr>
          <w:rFonts w:cs="Helvetica"/>
        </w:rPr>
      </w:pPr>
      <w:r>
        <w:rPr>
          <w:rFonts w:cs="Helvetica"/>
        </w:rPr>
        <w:t>Under Section 17 (1) of the Roads Act, TII is assigned the general duty of providing a safe network of national roads.</w:t>
      </w:r>
      <w:bookmarkStart w:id="0" w:name="_GoBack"/>
      <w:bookmarkEnd w:id="0"/>
    </w:p>
    <w:p w:rsidR="00CC380B" w:rsidRDefault="00CC380B" w:rsidP="00CC380B">
      <w:pPr>
        <w:rPr>
          <w:rFonts w:cs="Helvetica"/>
        </w:rPr>
      </w:pPr>
    </w:p>
    <w:p w:rsidR="00CC380B" w:rsidRDefault="00CC380B" w:rsidP="00201C04">
      <w:pPr>
        <w:rPr>
          <w:rFonts w:cs="Helvetica"/>
        </w:rPr>
      </w:pPr>
      <w:r>
        <w:rPr>
          <w:rFonts w:cs="Helvetica"/>
        </w:rPr>
        <w:t>The safety of all road users on the national road network is central to TII’s functions and activities. The placement of posters, banners, etc. along and in the vicinity of the motorway/high speed dual carriageway sections of the network works against that objective. TII has, accordingly, instructed our contractors to remove all signage, including posters, banners, etc. relating to the current referendum from the network under our direct contact control. No discretion is being afforded to the contractors in this matter.</w:t>
      </w:r>
    </w:p>
    <w:p w:rsidR="00201C04" w:rsidRDefault="00201C04" w:rsidP="00201C04">
      <w:pPr>
        <w:rPr>
          <w:rFonts w:cs="Helvetica"/>
        </w:rPr>
      </w:pPr>
    </w:p>
    <w:p w:rsidR="00201C04" w:rsidRDefault="00201C04" w:rsidP="00201C04">
      <w:pPr>
        <w:rPr>
          <w:rFonts w:cs="Helvetica"/>
        </w:rPr>
      </w:pPr>
      <w:r>
        <w:rPr>
          <w:rFonts w:cs="Helvetica"/>
        </w:rPr>
        <w:t xml:space="preserve">Since December 2013, TII has engaged maintenance contractors for the purposes of providing general maintenance works and services on most of the high speed dual carriageway sections of the national road network which do not form part of PPP schemes. The extent of the network under the contracts concerned is approximately 744 km and includes junctions and connecting roads. Further details in this regard and the contact details of the contractors are available on the TII website at this </w:t>
      </w:r>
      <w:hyperlink r:id="rId4" w:history="1">
        <w:r>
          <w:rPr>
            <w:rStyle w:val="Hyperlink"/>
            <w:rFonts w:cs="Helvetica"/>
          </w:rPr>
          <w:t>link</w:t>
        </w:r>
      </w:hyperlink>
      <w:r>
        <w:rPr>
          <w:rFonts w:cs="Helvetica"/>
        </w:rPr>
        <w:t xml:space="preserve"> and the boundary map for the network is available </w:t>
      </w:r>
      <w:hyperlink r:id="rId5" w:history="1">
        <w:r>
          <w:rPr>
            <w:rStyle w:val="Hyperlink"/>
            <w:rFonts w:cs="Helvetica"/>
          </w:rPr>
          <w:t>here</w:t>
        </w:r>
      </w:hyperlink>
      <w:r>
        <w:rPr>
          <w:rFonts w:cs="Helvetica"/>
        </w:rPr>
        <w:t>.</w:t>
      </w:r>
    </w:p>
    <w:p w:rsidR="00201C04" w:rsidRDefault="00201C04" w:rsidP="00201C04">
      <w:pPr>
        <w:rPr>
          <w:rFonts w:cs="Helvetica"/>
        </w:rPr>
      </w:pPr>
      <w:r>
        <w:rPr>
          <w:rFonts w:cs="Helvetica"/>
        </w:rPr>
        <w:br/>
        <w:t>The sections of the network concerned are typically high speed, high traffic volume carriageways and the stopping of vehicles on the hard shoulders or in the vicinity of the junctions of these roads, whether designated as motorways or not, can pose very serious hazards to</w:t>
      </w:r>
      <w:r w:rsidR="00A740BC">
        <w:rPr>
          <w:rFonts w:cs="Helvetica"/>
        </w:rPr>
        <w:t xml:space="preserve"> the safety of</w:t>
      </w:r>
      <w:r>
        <w:rPr>
          <w:rFonts w:cs="Helvetica"/>
        </w:rPr>
        <w:t xml:space="preserve"> road user</w:t>
      </w:r>
      <w:r w:rsidR="00A740BC">
        <w:rPr>
          <w:rFonts w:cs="Helvetica"/>
        </w:rPr>
        <w:t>s</w:t>
      </w:r>
      <w:r>
        <w:rPr>
          <w:rFonts w:cs="Helvetica"/>
        </w:rPr>
        <w:t>. In addition, referendum material placed at these locations may distract motorists, block traffic sight-lines</w:t>
      </w:r>
      <w:r w:rsidR="00DD6439">
        <w:rPr>
          <w:rFonts w:cs="Helvetica"/>
        </w:rPr>
        <w:t xml:space="preserve"> or</w:t>
      </w:r>
      <w:r>
        <w:rPr>
          <w:rFonts w:cs="Helvetica"/>
        </w:rPr>
        <w:t xml:space="preserve"> become </w:t>
      </w:r>
      <w:r w:rsidR="00DD6439">
        <w:rPr>
          <w:rFonts w:cs="Helvetica"/>
        </w:rPr>
        <w:t xml:space="preserve">a major hazard if they are </w:t>
      </w:r>
      <w:r>
        <w:rPr>
          <w:rFonts w:cs="Helvetica"/>
        </w:rPr>
        <w:t xml:space="preserve">dislodged by wind or other reason. </w:t>
      </w:r>
    </w:p>
    <w:p w:rsidR="00201C04" w:rsidRDefault="00201C04" w:rsidP="00201C04">
      <w:pPr>
        <w:rPr>
          <w:rFonts w:cs="Helvetica"/>
        </w:rPr>
      </w:pPr>
      <w:r>
        <w:rPr>
          <w:rFonts w:cs="Helvetica"/>
        </w:rPr>
        <w:br/>
        <w:t xml:space="preserve">TII appreciates the costs incurred in the procurement of these posters and has </w:t>
      </w:r>
      <w:r w:rsidR="00A740BC">
        <w:rPr>
          <w:rFonts w:cs="Helvetica"/>
        </w:rPr>
        <w:t xml:space="preserve">requested </w:t>
      </w:r>
      <w:r>
        <w:rPr>
          <w:rFonts w:cs="Helvetica"/>
        </w:rPr>
        <w:t>the contractors to minimise</w:t>
      </w:r>
      <w:r w:rsidR="00A740BC">
        <w:rPr>
          <w:rFonts w:cs="Helvetica"/>
        </w:rPr>
        <w:t xml:space="preserve"> any</w:t>
      </w:r>
      <w:r>
        <w:rPr>
          <w:rFonts w:cs="Helvetica"/>
        </w:rPr>
        <w:t xml:space="preserve"> damage to the posters during removal and, as far as reasonably practicable, to store the posters at the nearest works depot for </w:t>
      </w:r>
      <w:r w:rsidR="00A740BC">
        <w:rPr>
          <w:rFonts w:cs="Helvetica"/>
        </w:rPr>
        <w:t>collection by</w:t>
      </w:r>
      <w:r>
        <w:rPr>
          <w:rFonts w:cs="Helvetica"/>
        </w:rPr>
        <w:t xml:space="preserve"> the relevant party</w:t>
      </w:r>
      <w:r w:rsidR="00A740BC">
        <w:rPr>
          <w:rFonts w:cs="Helvetica"/>
        </w:rPr>
        <w:t>,</w:t>
      </w:r>
      <w:r>
        <w:rPr>
          <w:rFonts w:cs="Helvetica"/>
        </w:rPr>
        <w:t xml:space="preserve"> if requested.</w:t>
      </w:r>
    </w:p>
    <w:p w:rsidR="00201C04" w:rsidRDefault="00201C04" w:rsidP="00201C04">
      <w:pPr>
        <w:rPr>
          <w:rFonts w:cs="Helvetica"/>
        </w:rPr>
      </w:pPr>
    </w:p>
    <w:p w:rsidR="00201C04" w:rsidRDefault="00201C04"/>
    <w:sectPr w:rsidR="00201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04"/>
    <w:rsid w:val="00056F50"/>
    <w:rsid w:val="000F0C2D"/>
    <w:rsid w:val="00201C04"/>
    <w:rsid w:val="008A4852"/>
    <w:rsid w:val="00A740BC"/>
    <w:rsid w:val="00B575A6"/>
    <w:rsid w:val="00CC380B"/>
    <w:rsid w:val="00DD6439"/>
    <w:rsid w:val="00F27259"/>
    <w:rsid w:val="00F403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22834-D290-4B8D-B2F4-01A9C2D6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1C04"/>
    <w:rPr>
      <w:color w:val="0563C1" w:themeColor="hyperlink"/>
      <w:u w:val="single"/>
    </w:rPr>
  </w:style>
  <w:style w:type="paragraph" w:styleId="BalloonText">
    <w:name w:val="Balloon Text"/>
    <w:basedOn w:val="Normal"/>
    <w:link w:val="BalloonTextChar"/>
    <w:uiPriority w:val="99"/>
    <w:semiHidden/>
    <w:unhideWhenUsed/>
    <w:rsid w:val="00201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04"/>
    <w:rPr>
      <w:rFonts w:ascii="Segoe UI" w:hAnsi="Segoe UI" w:cs="Segoe UI"/>
      <w:sz w:val="18"/>
      <w:szCs w:val="18"/>
    </w:rPr>
  </w:style>
  <w:style w:type="character" w:styleId="FollowedHyperlink">
    <w:name w:val="FollowedHyperlink"/>
    <w:basedOn w:val="DefaultParagraphFont"/>
    <w:uiPriority w:val="99"/>
    <w:semiHidden/>
    <w:unhideWhenUsed/>
    <w:rsid w:val="00CC3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i-gis.maps.arcgis.com/apps/Solutions/s2.html?appid=471a65747bc74e6bb3e6e83b155ff12b" TargetMode="External"/><Relationship Id="rId4" Type="http://schemas.openxmlformats.org/officeDocument/2006/relationships/hyperlink" Target="http://www.tii.ie/roads-tolling/operations-and-maintenance/road-mainte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Gary</dc:creator>
  <cp:keywords/>
  <dc:description/>
  <cp:lastModifiedBy>O'Neill Sean</cp:lastModifiedBy>
  <cp:revision>3</cp:revision>
  <dcterms:created xsi:type="dcterms:W3CDTF">2018-05-10T11:47:00Z</dcterms:created>
  <dcterms:modified xsi:type="dcterms:W3CDTF">2018-05-10T11:49:00Z</dcterms:modified>
</cp:coreProperties>
</file>